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5F" w:rsidRDefault="00A24F5F" w:rsidP="00A24F5F">
      <w:pPr>
        <w:pStyle w:val="a3"/>
        <w:jc w:val="center"/>
      </w:pPr>
      <w:r>
        <w:rPr>
          <w:noProof/>
        </w:rPr>
        <w:drawing>
          <wp:inline distT="0" distB="0" distL="0" distR="0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F5F" w:rsidRDefault="00A24F5F" w:rsidP="00A24F5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A24F5F" w:rsidRDefault="00A24F5F" w:rsidP="00A24F5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102260" w:rsidRDefault="00102260" w:rsidP="00A24F5F">
      <w:pPr>
        <w:jc w:val="center"/>
        <w:rPr>
          <w:b/>
        </w:rPr>
      </w:pPr>
    </w:p>
    <w:p w:rsidR="00A24F5F" w:rsidRDefault="00A24F5F" w:rsidP="00A24F5F">
      <w:pPr>
        <w:jc w:val="center"/>
        <w:rPr>
          <w:b/>
        </w:rPr>
      </w:pPr>
      <w:r>
        <w:rPr>
          <w:b/>
        </w:rPr>
        <w:t>ПОСТАНОВЛЕНИЕ</w:t>
      </w:r>
    </w:p>
    <w:p w:rsidR="00A24F5F" w:rsidRDefault="0041758C" w:rsidP="00A24F5F">
      <w:pPr>
        <w:tabs>
          <w:tab w:val="left" w:pos="7800"/>
        </w:tabs>
        <w:rPr>
          <w:b/>
        </w:rPr>
      </w:pPr>
      <w:r>
        <w:rPr>
          <w:b/>
        </w:rPr>
        <w:t xml:space="preserve"> </w:t>
      </w:r>
      <w:r w:rsidR="00E37D36">
        <w:rPr>
          <w:b/>
        </w:rPr>
        <w:t>23</w:t>
      </w:r>
      <w:r w:rsidR="00C10F7E">
        <w:rPr>
          <w:b/>
        </w:rPr>
        <w:t xml:space="preserve"> </w:t>
      </w:r>
      <w:r w:rsidR="00E4096D">
        <w:rPr>
          <w:b/>
        </w:rPr>
        <w:t>августа</w:t>
      </w:r>
      <w:r w:rsidR="007F180A">
        <w:rPr>
          <w:b/>
        </w:rPr>
        <w:t xml:space="preserve"> 201</w:t>
      </w:r>
      <w:r w:rsidR="003E088E">
        <w:rPr>
          <w:b/>
        </w:rPr>
        <w:t>7</w:t>
      </w:r>
      <w:r w:rsidR="007F180A">
        <w:rPr>
          <w:b/>
        </w:rPr>
        <w:t xml:space="preserve"> года</w:t>
      </w:r>
      <w:r w:rsidR="007F180A">
        <w:rPr>
          <w:b/>
        </w:rPr>
        <w:tab/>
        <w:t xml:space="preserve">              № </w:t>
      </w:r>
      <w:r w:rsidR="00E4096D">
        <w:rPr>
          <w:b/>
        </w:rPr>
        <w:t>3</w:t>
      </w:r>
      <w:r w:rsidR="00307B6F">
        <w:rPr>
          <w:b/>
        </w:rPr>
        <w:t>6</w:t>
      </w:r>
    </w:p>
    <w:p w:rsidR="00A24F5F" w:rsidRDefault="00A24F5F" w:rsidP="00A24F5F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1F2F14" w:rsidRDefault="001F2F14" w:rsidP="00A24F5F">
      <w:pPr>
        <w:jc w:val="center"/>
        <w:rPr>
          <w:b/>
        </w:rPr>
      </w:pPr>
    </w:p>
    <w:p w:rsidR="00C10D66" w:rsidRDefault="00C10D66" w:rsidP="00C10D66">
      <w:pPr>
        <w:ind w:left="720"/>
        <w:jc w:val="center"/>
        <w:rPr>
          <w:b/>
          <w:lang w:val="sah-RU"/>
        </w:rPr>
      </w:pPr>
      <w:r w:rsidRPr="00EA00E9">
        <w:rPr>
          <w:b/>
        </w:rPr>
        <w:t>Об утверждении Поряд</w:t>
      </w:r>
      <w:r>
        <w:rPr>
          <w:b/>
        </w:rPr>
        <w:t>ка сбора, накопления и передачи</w:t>
      </w:r>
    </w:p>
    <w:p w:rsidR="00C10D66" w:rsidRDefault="00C10D66" w:rsidP="00C10D66">
      <w:pPr>
        <w:ind w:left="720"/>
        <w:jc w:val="center"/>
        <w:rPr>
          <w:b/>
          <w:lang w:val="sah-RU"/>
        </w:rPr>
      </w:pPr>
      <w:r w:rsidRPr="00EA00E9">
        <w:rPr>
          <w:b/>
        </w:rPr>
        <w:t>на утилизацию отработанных ртутьсодержащих ламп и приборов</w:t>
      </w:r>
    </w:p>
    <w:p w:rsidR="00C10D66" w:rsidRPr="00EA00E9" w:rsidRDefault="00C10D66" w:rsidP="00C10D66">
      <w:pPr>
        <w:ind w:left="720"/>
        <w:jc w:val="center"/>
        <w:rPr>
          <w:b/>
        </w:rPr>
      </w:pPr>
      <w:r w:rsidRPr="00EA00E9">
        <w:rPr>
          <w:b/>
        </w:rPr>
        <w:t xml:space="preserve">на территории муниципального </w:t>
      </w:r>
      <w:r w:rsidR="001F2F14">
        <w:rPr>
          <w:b/>
        </w:rPr>
        <w:t>образования «Юкаменское»</w:t>
      </w:r>
    </w:p>
    <w:p w:rsidR="00C10D66" w:rsidRDefault="00C10D66" w:rsidP="00C10D66">
      <w:pPr>
        <w:ind w:left="720"/>
        <w:rPr>
          <w:lang w:val="sah-RU"/>
        </w:rPr>
      </w:pPr>
    </w:p>
    <w:p w:rsidR="000D242F" w:rsidRDefault="00C10D66" w:rsidP="00C10D66">
      <w:pPr>
        <w:pStyle w:val="a4"/>
        <w:ind w:firstLine="567"/>
        <w:jc w:val="both"/>
      </w:pPr>
      <w:proofErr w:type="gramStart"/>
      <w:r w:rsidRPr="00EA00E9">
        <w:t>Во исполнение Постановления Правительства Российской Федерации от 03</w:t>
      </w:r>
      <w:r>
        <w:rPr>
          <w:lang w:val="sah-RU"/>
        </w:rPr>
        <w:t xml:space="preserve"> сентября </w:t>
      </w:r>
      <w:r w:rsidRPr="00EA00E9">
        <w:t>2010 г</w:t>
      </w:r>
      <w:r w:rsidR="001F2F14">
        <w:t>ода</w:t>
      </w:r>
      <w:r w:rsidRPr="00EA00E9">
        <w:t xml:space="preserve"> №</w:t>
      </w:r>
      <w:r>
        <w:rPr>
          <w:lang w:val="sah-RU"/>
        </w:rPr>
        <w:t xml:space="preserve"> </w:t>
      </w:r>
      <w:r w:rsidRPr="00EA00E9">
        <w:t>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t>, Федерального закона от 06</w:t>
      </w:r>
      <w:r>
        <w:rPr>
          <w:lang w:val="sah-RU"/>
        </w:rPr>
        <w:t xml:space="preserve"> октября </w:t>
      </w:r>
      <w:r w:rsidRPr="00EA00E9">
        <w:t>2003</w:t>
      </w:r>
      <w:r w:rsidR="000D242F">
        <w:t xml:space="preserve"> года</w:t>
      </w:r>
      <w:r w:rsidRPr="00EA00E9">
        <w:t xml:space="preserve"> № 131-ФЗ «Об общих принципах</w:t>
      </w:r>
      <w:proofErr w:type="gramEnd"/>
      <w:r w:rsidRPr="00EA00E9">
        <w:t xml:space="preserve"> организации местного самоупр</w:t>
      </w:r>
      <w:r w:rsidR="000D242F">
        <w:t>авления в Российской Федерации»</w:t>
      </w:r>
      <w:r w:rsidR="00AC61F4">
        <w:t xml:space="preserve">, </w:t>
      </w:r>
      <w:bookmarkStart w:id="0" w:name="sub_1"/>
    </w:p>
    <w:p w:rsidR="00456AA4" w:rsidRDefault="00456AA4" w:rsidP="00C10D66">
      <w:pPr>
        <w:pStyle w:val="a4"/>
        <w:ind w:firstLine="567"/>
        <w:jc w:val="both"/>
      </w:pPr>
    </w:p>
    <w:p w:rsidR="000D242F" w:rsidRDefault="000D242F" w:rsidP="000D242F">
      <w:pPr>
        <w:jc w:val="center"/>
      </w:pPr>
      <w:r>
        <w:t>ПОСТАНОВЛЯЕТ:</w:t>
      </w:r>
    </w:p>
    <w:p w:rsidR="000D242F" w:rsidRDefault="000D242F" w:rsidP="00C10D66">
      <w:pPr>
        <w:pStyle w:val="a4"/>
        <w:ind w:firstLine="567"/>
        <w:jc w:val="both"/>
      </w:pPr>
    </w:p>
    <w:p w:rsidR="00C10D66" w:rsidRPr="00EA00E9" w:rsidRDefault="009658F9" w:rsidP="00C10D66">
      <w:pPr>
        <w:pStyle w:val="a4"/>
        <w:ind w:firstLine="567"/>
        <w:jc w:val="both"/>
      </w:pPr>
      <w:r>
        <w:t xml:space="preserve">1. </w:t>
      </w:r>
      <w:r w:rsidR="00C10D66">
        <w:rPr>
          <w:lang w:val="sah-RU"/>
        </w:rPr>
        <w:tab/>
      </w:r>
      <w:r w:rsidR="00C10D66" w:rsidRPr="00EA00E9">
        <w:t xml:space="preserve">Утвердить Порядок сбора, накопления и передачи на утилизацию отработанных ртутьсодержащих ламп и </w:t>
      </w:r>
      <w:r w:rsidR="00C10D66" w:rsidRPr="0060732B">
        <w:t xml:space="preserve">приборов </w:t>
      </w:r>
      <w:r w:rsidR="00C10D66" w:rsidRPr="00EA00E9">
        <w:t xml:space="preserve">на территории муниципального </w:t>
      </w:r>
      <w:r w:rsidR="008147BF">
        <w:t xml:space="preserve">образования «Юкаменское» </w:t>
      </w:r>
      <w:r w:rsidR="00C10D66" w:rsidRPr="00EA00E9">
        <w:t>(прилагается).</w:t>
      </w:r>
    </w:p>
    <w:p w:rsidR="009658F9" w:rsidRDefault="009658F9" w:rsidP="009658F9">
      <w:pPr>
        <w:pStyle w:val="a4"/>
        <w:ind w:firstLine="567"/>
        <w:jc w:val="both"/>
      </w:pPr>
      <w:bookmarkStart w:id="1" w:name="sub_2"/>
      <w:bookmarkEnd w:id="0"/>
      <w:r>
        <w:t xml:space="preserve">2. </w:t>
      </w:r>
      <w:r w:rsidR="00C10D66">
        <w:rPr>
          <w:lang w:val="sah-RU"/>
        </w:rPr>
        <w:tab/>
      </w:r>
      <w:r w:rsidR="00C10D66" w:rsidRPr="00EA00E9">
        <w:t xml:space="preserve"> </w:t>
      </w:r>
      <w:r w:rsidR="008147BF">
        <w:t>Определить место</w:t>
      </w:r>
      <w:r w:rsidR="00C10D66" w:rsidRPr="00EA00E9">
        <w:t xml:space="preserve"> для</w:t>
      </w:r>
      <w:r w:rsidR="00C808A7">
        <w:t xml:space="preserve"> сбора и</w:t>
      </w:r>
      <w:r w:rsidR="00C10D66" w:rsidRPr="00EA00E9">
        <w:t xml:space="preserve"> накопления отработанных рт</w:t>
      </w:r>
      <w:r w:rsidR="00C10D66">
        <w:t xml:space="preserve">утьсодержащих ламп и </w:t>
      </w:r>
      <w:r w:rsidR="00C10D66" w:rsidRPr="0060732B">
        <w:t>приборов</w:t>
      </w:r>
      <w:r w:rsidR="008147BF" w:rsidRPr="0060732B">
        <w:t xml:space="preserve"> </w:t>
      </w:r>
      <w:r w:rsidR="008147BF">
        <w:t xml:space="preserve">– здание, расположенное по адресу: УР, Юкаменский район, с. Юкаменское, ул. </w:t>
      </w:r>
      <w:proofErr w:type="gramStart"/>
      <w:r w:rsidR="008147BF">
        <w:t>Советская</w:t>
      </w:r>
      <w:proofErr w:type="gramEnd"/>
      <w:r w:rsidR="008147BF">
        <w:t>, д.33.</w:t>
      </w:r>
    </w:p>
    <w:p w:rsidR="00C10D66" w:rsidRDefault="009658F9" w:rsidP="009658F9">
      <w:pPr>
        <w:pStyle w:val="a4"/>
        <w:ind w:firstLine="567"/>
        <w:jc w:val="both"/>
      </w:pPr>
      <w:r>
        <w:t xml:space="preserve">3.  </w:t>
      </w:r>
      <w:r w:rsidR="00C10D66" w:rsidRPr="00EA00E9">
        <w:t xml:space="preserve">Назначить </w:t>
      </w:r>
      <w:r>
        <w:t>ответственным</w:t>
      </w:r>
      <w:r w:rsidR="00C10D66" w:rsidRPr="00EA00E9">
        <w:t xml:space="preserve"> за  прием, хранение, учет и передачу ртутьсодержащих отходов на утилизацию с</w:t>
      </w:r>
      <w:r w:rsidR="00C10D66">
        <w:t>пециализированным организациям</w:t>
      </w:r>
      <w:r>
        <w:t xml:space="preserve"> </w:t>
      </w:r>
      <w:r w:rsidR="002E62E9">
        <w:t xml:space="preserve">водителя </w:t>
      </w:r>
      <w:r w:rsidR="0060732B">
        <w:t xml:space="preserve">Администрации муниципального образования «Юкаменское» </w:t>
      </w:r>
      <w:proofErr w:type="spellStart"/>
      <w:r>
        <w:t>Балтачева</w:t>
      </w:r>
      <w:proofErr w:type="spellEnd"/>
      <w:r>
        <w:t xml:space="preserve"> А.А.</w:t>
      </w:r>
    </w:p>
    <w:p w:rsidR="00713993" w:rsidRDefault="009658F9" w:rsidP="009658F9">
      <w:pPr>
        <w:pStyle w:val="a4"/>
        <w:ind w:firstLine="567"/>
        <w:jc w:val="both"/>
      </w:pPr>
      <w:r>
        <w:t xml:space="preserve">4. </w:t>
      </w:r>
      <w:r w:rsidR="00C10D66">
        <w:rPr>
          <w:lang w:val="sah-RU"/>
        </w:rPr>
        <w:tab/>
      </w:r>
      <w:r w:rsidR="00C10D66" w:rsidRPr="00EA00E9">
        <w:t>Организовать не реже 1 раза в год передачу накопленных отработанных рту</w:t>
      </w:r>
      <w:r w:rsidR="00C10D66">
        <w:t xml:space="preserve">тьсодержащих ламп и </w:t>
      </w:r>
      <w:r w:rsidR="00C10D66" w:rsidRPr="0060732B">
        <w:t>приборов</w:t>
      </w:r>
      <w:r w:rsidR="00C10D66" w:rsidRPr="009658F9">
        <w:rPr>
          <w:color w:val="FF0000"/>
        </w:rPr>
        <w:t xml:space="preserve"> </w:t>
      </w:r>
      <w:r>
        <w:t>специализированной организации</w:t>
      </w:r>
      <w:r w:rsidR="00C10D66" w:rsidRPr="00EA00E9">
        <w:t xml:space="preserve"> для последующей их утилизации.</w:t>
      </w:r>
    </w:p>
    <w:p w:rsidR="00C9117E" w:rsidRDefault="00C9117E" w:rsidP="009658F9">
      <w:pPr>
        <w:pStyle w:val="a4"/>
        <w:ind w:firstLine="567"/>
        <w:jc w:val="both"/>
      </w:pPr>
      <w:r>
        <w:t xml:space="preserve">5. Рекомендовать руководителям предприятий, организаций всех форм собственности, </w:t>
      </w:r>
      <w:r w:rsidR="00775CAF">
        <w:t>индивидуальным предпринимателям</w:t>
      </w:r>
      <w:r>
        <w:t>, физическим лицам при обращении с отработанными ртутьсодержащими лампами  и приборами руководствоваться Порядком, утвержденным настоящим постановлением.</w:t>
      </w:r>
    </w:p>
    <w:p w:rsidR="00C10D66" w:rsidRDefault="00C9117E" w:rsidP="00713993">
      <w:pPr>
        <w:pStyle w:val="a4"/>
        <w:ind w:firstLine="567"/>
        <w:jc w:val="both"/>
      </w:pPr>
      <w:r>
        <w:t>6</w:t>
      </w:r>
      <w:r w:rsidR="00713993">
        <w:t xml:space="preserve">. </w:t>
      </w:r>
      <w:r w:rsidR="00C10D66" w:rsidRPr="00EA00E9">
        <w:t xml:space="preserve"> </w:t>
      </w:r>
      <w:bookmarkStart w:id="2" w:name="sub_3"/>
      <w:bookmarkEnd w:id="1"/>
      <w:r w:rsidR="00713993">
        <w:t>Опубликовать постановление в</w:t>
      </w:r>
      <w:r w:rsidR="00C10D66" w:rsidRPr="00EA00E9">
        <w:t xml:space="preserve"> «Вестник</w:t>
      </w:r>
      <w:r w:rsidR="00713993">
        <w:t>е правовых актов органов местного самоуправления муниципального образования «Юкаменское</w:t>
      </w:r>
      <w:r w:rsidR="00C10D66" w:rsidRPr="00EA00E9">
        <w:t xml:space="preserve">» </w:t>
      </w:r>
      <w:r w:rsidR="00713993">
        <w:t>и</w:t>
      </w:r>
      <w:r w:rsidR="00C10D66" w:rsidRPr="00EA00E9">
        <w:t xml:space="preserve"> сети Интернет.</w:t>
      </w:r>
    </w:p>
    <w:p w:rsidR="00C10D66" w:rsidRPr="00EA00E9" w:rsidRDefault="00C9117E" w:rsidP="00713993">
      <w:pPr>
        <w:pStyle w:val="a4"/>
        <w:ind w:firstLine="567"/>
        <w:jc w:val="both"/>
      </w:pPr>
      <w:r>
        <w:t>7</w:t>
      </w:r>
      <w:r w:rsidR="00713993">
        <w:t xml:space="preserve">. </w:t>
      </w:r>
      <w:bookmarkStart w:id="3" w:name="sub_4"/>
      <w:bookmarkEnd w:id="2"/>
      <w:r w:rsidR="00713993">
        <w:t xml:space="preserve">   </w:t>
      </w:r>
      <w:proofErr w:type="gramStart"/>
      <w:r w:rsidR="00C10D66" w:rsidRPr="00EA00E9">
        <w:t xml:space="preserve">Контроль </w:t>
      </w:r>
      <w:r w:rsidR="00713993">
        <w:t>за</w:t>
      </w:r>
      <w:proofErr w:type="gramEnd"/>
      <w:r w:rsidR="00713993">
        <w:t xml:space="preserve"> </w:t>
      </w:r>
      <w:r w:rsidR="00C10D66" w:rsidRPr="00EA00E9">
        <w:t>исполнени</w:t>
      </w:r>
      <w:r w:rsidR="00713993">
        <w:t xml:space="preserve">ем </w:t>
      </w:r>
      <w:r w:rsidR="00C10D66" w:rsidRPr="00EA00E9">
        <w:t>постановления оставляю за собой.</w:t>
      </w:r>
    </w:p>
    <w:bookmarkEnd w:id="3"/>
    <w:p w:rsidR="00C10D66" w:rsidRPr="00851342" w:rsidRDefault="00C10D66" w:rsidP="00C10D66">
      <w:pPr>
        <w:pStyle w:val="a4"/>
        <w:jc w:val="both"/>
        <w:rPr>
          <w:color w:val="0D0D0D"/>
        </w:rPr>
      </w:pPr>
    </w:p>
    <w:p w:rsidR="00C10D66" w:rsidRPr="00851342" w:rsidRDefault="00C10D66" w:rsidP="00C10D66">
      <w:pPr>
        <w:rPr>
          <w:lang w:val="sah-RU"/>
        </w:rPr>
      </w:pPr>
    </w:p>
    <w:p w:rsidR="00C10D66" w:rsidRPr="000A5384" w:rsidRDefault="00713993" w:rsidP="00713993">
      <w:pPr>
        <w:tabs>
          <w:tab w:val="left" w:pos="7320"/>
        </w:tabs>
        <w:rPr>
          <w:lang w:val="sah-RU"/>
        </w:rPr>
      </w:pPr>
      <w:r>
        <w:rPr>
          <w:lang w:val="sah-RU"/>
        </w:rPr>
        <w:t>Глава муниципального образования</w:t>
      </w:r>
      <w:r>
        <w:rPr>
          <w:lang w:val="sah-RU"/>
        </w:rPr>
        <w:tab/>
        <w:t>А.П. Широких</w:t>
      </w:r>
    </w:p>
    <w:p w:rsidR="00C10D66" w:rsidRDefault="00C10D66" w:rsidP="00C10D66">
      <w:pPr>
        <w:rPr>
          <w:lang w:val="sah-RU"/>
        </w:rPr>
      </w:pPr>
    </w:p>
    <w:p w:rsidR="00C10D66" w:rsidRDefault="00C10D66" w:rsidP="00C10D66">
      <w:pPr>
        <w:rPr>
          <w:lang w:val="sah-RU"/>
        </w:rPr>
      </w:pPr>
    </w:p>
    <w:p w:rsidR="00C10D66" w:rsidRDefault="00C10D66" w:rsidP="00C10D66">
      <w:pPr>
        <w:rPr>
          <w:lang w:val="sah-RU"/>
        </w:rPr>
      </w:pPr>
    </w:p>
    <w:p w:rsidR="00C10D66" w:rsidRDefault="00C10D66" w:rsidP="00C10D66">
      <w:pPr>
        <w:rPr>
          <w:lang w:val="sah-RU"/>
        </w:rPr>
      </w:pPr>
    </w:p>
    <w:p w:rsidR="00C10D66" w:rsidRPr="00281E35" w:rsidRDefault="00261E0A" w:rsidP="00C10D66">
      <w:pPr>
        <w:ind w:left="720"/>
        <w:jc w:val="right"/>
      </w:pPr>
      <w:r w:rsidRPr="00281E35">
        <w:t>Приложение</w:t>
      </w:r>
    </w:p>
    <w:p w:rsidR="00261E0A" w:rsidRPr="00281E35" w:rsidRDefault="00261E0A" w:rsidP="00C10D66">
      <w:pPr>
        <w:ind w:left="720"/>
        <w:jc w:val="right"/>
      </w:pPr>
      <w:r w:rsidRPr="00281E35">
        <w:t>к постановлению Администрации</w:t>
      </w:r>
    </w:p>
    <w:p w:rsidR="00261E0A" w:rsidRPr="00281E35" w:rsidRDefault="00261E0A" w:rsidP="00C10D66">
      <w:pPr>
        <w:ind w:left="720"/>
        <w:jc w:val="right"/>
      </w:pPr>
      <w:r w:rsidRPr="00281E35">
        <w:t>муниципального образования «Юкаменское»</w:t>
      </w:r>
    </w:p>
    <w:p w:rsidR="00261E0A" w:rsidRPr="00281E35" w:rsidRDefault="00E37D36" w:rsidP="00C10D66">
      <w:pPr>
        <w:ind w:left="720"/>
        <w:jc w:val="right"/>
        <w:rPr>
          <w:lang w:val="sah-RU"/>
        </w:rPr>
      </w:pPr>
      <w:r>
        <w:t>от 23</w:t>
      </w:r>
      <w:r w:rsidR="00261E0A" w:rsidRPr="00281E35">
        <w:t>.08.2017 № 3</w:t>
      </w:r>
      <w:r w:rsidR="00F61CD1">
        <w:t>6</w:t>
      </w:r>
    </w:p>
    <w:p w:rsidR="00C10D66" w:rsidRPr="00281E35" w:rsidRDefault="00C10D66" w:rsidP="00C10D66">
      <w:pPr>
        <w:ind w:left="720"/>
        <w:jc w:val="right"/>
        <w:rPr>
          <w:lang w:val="sah-RU"/>
        </w:rPr>
      </w:pPr>
    </w:p>
    <w:p w:rsidR="00C10D66" w:rsidRPr="00281E35" w:rsidRDefault="00C10D66" w:rsidP="00C10D66">
      <w:pPr>
        <w:ind w:left="720"/>
        <w:jc w:val="center"/>
        <w:rPr>
          <w:b/>
        </w:rPr>
      </w:pPr>
      <w:r w:rsidRPr="00281E35">
        <w:rPr>
          <w:b/>
        </w:rPr>
        <w:t xml:space="preserve">Порядок </w:t>
      </w:r>
    </w:p>
    <w:p w:rsidR="00C10D66" w:rsidRPr="005E55FA" w:rsidRDefault="00C10D66" w:rsidP="005E55FA">
      <w:pPr>
        <w:ind w:left="720"/>
        <w:jc w:val="center"/>
        <w:rPr>
          <w:b/>
          <w:lang w:val="sah-RU"/>
        </w:rPr>
      </w:pPr>
      <w:r w:rsidRPr="00281E35">
        <w:rPr>
          <w:b/>
        </w:rPr>
        <w:t>сбора, накопления и передачи на утилизацию отработанных ртутьсодержащих ламп</w:t>
      </w:r>
      <w:r w:rsidR="005E55FA">
        <w:rPr>
          <w:b/>
          <w:lang w:val="sah-RU"/>
        </w:rPr>
        <w:t xml:space="preserve"> </w:t>
      </w:r>
      <w:r w:rsidRPr="00281E35">
        <w:rPr>
          <w:b/>
        </w:rPr>
        <w:t xml:space="preserve">и </w:t>
      </w:r>
      <w:r w:rsidRPr="005148A9">
        <w:rPr>
          <w:b/>
        </w:rPr>
        <w:t xml:space="preserve">приборов </w:t>
      </w:r>
      <w:r w:rsidRPr="00281E35">
        <w:rPr>
          <w:b/>
        </w:rPr>
        <w:t xml:space="preserve">на территории муниципального </w:t>
      </w:r>
      <w:r w:rsidR="005E55FA">
        <w:rPr>
          <w:b/>
        </w:rPr>
        <w:t>образо</w:t>
      </w:r>
      <w:bookmarkStart w:id="4" w:name="_GoBack"/>
      <w:bookmarkEnd w:id="4"/>
      <w:r w:rsidR="005E55FA">
        <w:rPr>
          <w:b/>
        </w:rPr>
        <w:t>вания «Юкаменское»</w:t>
      </w:r>
    </w:p>
    <w:p w:rsidR="00C10D66" w:rsidRPr="00281E35" w:rsidRDefault="00C10D66" w:rsidP="00C10D66">
      <w:pPr>
        <w:ind w:left="720"/>
      </w:pPr>
    </w:p>
    <w:p w:rsidR="00C10D66" w:rsidRPr="00281E35" w:rsidRDefault="00C10D66" w:rsidP="00C10D66">
      <w:pPr>
        <w:ind w:left="720"/>
        <w:jc w:val="center"/>
        <w:rPr>
          <w:b/>
        </w:rPr>
      </w:pPr>
      <w:bookmarkStart w:id="5" w:name="sub_100"/>
      <w:r w:rsidRPr="00281E35">
        <w:rPr>
          <w:b/>
        </w:rPr>
        <w:t>1.</w:t>
      </w:r>
      <w:r w:rsidRPr="00281E35">
        <w:rPr>
          <w:b/>
          <w:lang w:val="sah-RU"/>
        </w:rPr>
        <w:tab/>
      </w:r>
      <w:r w:rsidRPr="00281E35">
        <w:rPr>
          <w:b/>
        </w:rPr>
        <w:t>Общие положения</w:t>
      </w:r>
    </w:p>
    <w:bookmarkEnd w:id="5"/>
    <w:p w:rsidR="00C10D66" w:rsidRPr="00281E35" w:rsidRDefault="00C10D66" w:rsidP="00C10D66">
      <w:pPr>
        <w:ind w:left="720"/>
        <w:rPr>
          <w:b/>
        </w:rPr>
      </w:pPr>
    </w:p>
    <w:p w:rsidR="00C10D66" w:rsidRPr="00281E35" w:rsidRDefault="00C10D66" w:rsidP="00C10D66">
      <w:pPr>
        <w:ind w:firstLine="709"/>
        <w:jc w:val="both"/>
      </w:pPr>
      <w:bookmarkStart w:id="6" w:name="sub_101"/>
      <w:r w:rsidRPr="00281E35">
        <w:t xml:space="preserve">1.1. Настоящий Порядок сбора, накопления и передачи на утилизацию ртутьсодержащих ламп на территории муниципального </w:t>
      </w:r>
      <w:r w:rsidR="00B67C76">
        <w:t>образования «Юкаменское»</w:t>
      </w:r>
      <w:r w:rsidRPr="00281E35">
        <w:t xml:space="preserve"> (далее по тексту Порядок) разработан с целью предотвращения вредного воздействия ртутьсодержащих ламп на здоровье человека и окружающую среду.</w:t>
      </w:r>
    </w:p>
    <w:p w:rsidR="00C10D66" w:rsidRPr="00281E35" w:rsidRDefault="00C10D66" w:rsidP="00C10D66">
      <w:pPr>
        <w:ind w:firstLine="709"/>
        <w:jc w:val="both"/>
      </w:pPr>
      <w:bookmarkStart w:id="7" w:name="sub_102"/>
      <w:bookmarkEnd w:id="6"/>
      <w:r w:rsidRPr="00281E35">
        <w:t>1.2. </w:t>
      </w:r>
      <w:proofErr w:type="gramStart"/>
      <w:r w:rsidRPr="00281E35">
        <w:t>Порядок разработан в соответствии с Федеральным законом РФ от 30.03.1999 № 52-ФЗ «О санитарно-эпидемиологическом благополучии населения», Федеральным законом от 10.01.2002 №</w:t>
      </w:r>
      <w:r w:rsidR="009519C6">
        <w:t xml:space="preserve"> </w:t>
      </w:r>
      <w:r w:rsidRPr="00281E35">
        <w:t xml:space="preserve">7-ФЗ «Об охране окружающей среды», Федеральном законом 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281E35">
          <w:t>законом</w:t>
        </w:r>
      </w:hyperlink>
      <w:r w:rsidRPr="00281E35">
        <w:t xml:space="preserve"> от 24.06.1998 № 89-ФЗ «Об отходах производства и потребления», Постановлением Правительства РФ от 03.09.2010 № 681 «Об утверждении правил обращения с отходами</w:t>
      </w:r>
      <w:proofErr w:type="gramEnd"/>
      <w:r w:rsidRPr="00281E35">
        <w:t xml:space="preserve">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Государственным стандартом 12.3.031-83 «Система стандартов безопасности труда. Работы </w:t>
      </w:r>
      <w:proofErr w:type="gramStart"/>
      <w:r w:rsidRPr="00281E35">
        <w:t>со</w:t>
      </w:r>
      <w:proofErr w:type="gramEnd"/>
      <w:r w:rsidRPr="00281E35">
        <w:t xml:space="preserve"> ртутью. Требования безопасности», утвержденным постановлением Госстандарта СССР от 10.10.83 № 4833.</w:t>
      </w:r>
    </w:p>
    <w:p w:rsidR="00AA4D0F" w:rsidRDefault="00AA4D0F" w:rsidP="00AA4D0F">
      <w:pPr>
        <w:pStyle w:val="a8"/>
        <w:numPr>
          <w:ilvl w:val="1"/>
          <w:numId w:val="2"/>
        </w:numPr>
        <w:suppressAutoHyphens/>
        <w:ind w:left="0" w:firstLine="567"/>
        <w:jc w:val="both"/>
        <w:rPr>
          <w:lang w:eastAsia="ar-SA"/>
        </w:rPr>
      </w:pPr>
      <w:proofErr w:type="gramStart"/>
      <w:r>
        <w:rPr>
          <w:lang w:eastAsia="ar-SA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муниципального образования «Юкаменское», не имеющих лицензии на осуществление деятельности и обезвреживанию отходов </w:t>
      </w:r>
      <w:r w:rsidRPr="00AA4D0F">
        <w:rPr>
          <w:lang w:val="en-US" w:eastAsia="ar-SA"/>
        </w:rPr>
        <w:t>I</w:t>
      </w:r>
      <w:r>
        <w:rPr>
          <w:lang w:eastAsia="ar-SA"/>
        </w:rPr>
        <w:t>-</w:t>
      </w:r>
      <w:r w:rsidRPr="00AA4D0F">
        <w:rPr>
          <w:lang w:val="en-US" w:eastAsia="ar-SA"/>
        </w:rPr>
        <w:t>IV</w:t>
      </w:r>
      <w:r>
        <w:rPr>
          <w:lang w:eastAsia="ar-SA"/>
        </w:rPr>
        <w:t xml:space="preserve"> класса опасности, физических лиц, проживающих на территории муниципального образования «</w:t>
      </w:r>
      <w:r w:rsidR="00EE74F6">
        <w:rPr>
          <w:lang w:eastAsia="ar-SA"/>
        </w:rPr>
        <w:t>Юкаменское</w:t>
      </w:r>
      <w:r>
        <w:rPr>
          <w:lang w:eastAsia="ar-SA"/>
        </w:rPr>
        <w:t>» (далее потребители).</w:t>
      </w:r>
      <w:proofErr w:type="gramEnd"/>
    </w:p>
    <w:p w:rsidR="00AA4D0F" w:rsidRDefault="00AA4D0F" w:rsidP="00AA4D0F">
      <w:pPr>
        <w:pStyle w:val="a8"/>
        <w:suppressAutoHyphens/>
        <w:ind w:left="0"/>
        <w:jc w:val="both"/>
        <w:rPr>
          <w:lang w:eastAsia="ar-SA"/>
        </w:rPr>
      </w:pPr>
    </w:p>
    <w:p w:rsidR="00AA4D0F" w:rsidRPr="00BF51C5" w:rsidRDefault="00AA4D0F" w:rsidP="00BF51C5">
      <w:pPr>
        <w:pStyle w:val="a8"/>
        <w:numPr>
          <w:ilvl w:val="0"/>
          <w:numId w:val="3"/>
        </w:numPr>
        <w:suppressAutoHyphens/>
        <w:jc w:val="center"/>
        <w:rPr>
          <w:b/>
          <w:lang w:eastAsia="ar-SA"/>
        </w:rPr>
      </w:pPr>
      <w:r w:rsidRPr="00BF51C5">
        <w:rPr>
          <w:b/>
          <w:lang w:eastAsia="ar-SA"/>
        </w:rPr>
        <w:t>Организация сбора отработанных ртутьсодержащих ламп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2.3. Юридические лица и индивидуальные предприниматели, не имеющие лицензии на осуществление деятельности по размещению и обезвреживанию отходов </w:t>
      </w:r>
      <w:r>
        <w:rPr>
          <w:lang w:val="en-US" w:eastAsia="ar-SA"/>
        </w:rPr>
        <w:t>I</w:t>
      </w:r>
      <w:r>
        <w:rPr>
          <w:lang w:eastAsia="ar-SA"/>
        </w:rPr>
        <w:t>-</w:t>
      </w:r>
      <w:r>
        <w:rPr>
          <w:lang w:val="en-US" w:eastAsia="ar-SA"/>
        </w:rPr>
        <w:t>IV</w:t>
      </w:r>
      <w:r>
        <w:rPr>
          <w:lang w:eastAsia="ar-SA"/>
        </w:rPr>
        <w:t xml:space="preserve"> класса опасности, осуществляют накопление отработанных ртутьсодержащих ламп.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2.4. Потребители – физические лица не вправе осуществлять временное хранение (накопление) отработанных ртутьсодержащих ламп.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2.5. На территории муниципального образования «</w:t>
      </w:r>
      <w:r w:rsidR="002806C1">
        <w:rPr>
          <w:lang w:eastAsia="ar-SA"/>
        </w:rPr>
        <w:t>Юкамен</w:t>
      </w:r>
      <w:r>
        <w:rPr>
          <w:lang w:eastAsia="ar-SA"/>
        </w:rPr>
        <w:t>ское» потребител</w:t>
      </w:r>
      <w:proofErr w:type="gramStart"/>
      <w:r>
        <w:rPr>
          <w:lang w:eastAsia="ar-SA"/>
        </w:rPr>
        <w:t>и-</w:t>
      </w:r>
      <w:proofErr w:type="gramEnd"/>
      <w:r>
        <w:rPr>
          <w:lang w:eastAsia="ar-SA"/>
        </w:rPr>
        <w:t xml:space="preserve">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</w:t>
      </w:r>
      <w:r>
        <w:rPr>
          <w:lang w:eastAsia="ar-SA"/>
        </w:rPr>
        <w:lastRenderedPageBreak/>
        <w:t xml:space="preserve">сдачи для утилизации, организациям, имеющим лицензии на осуществление деятельности по размещению и обезвреживанию отходов </w:t>
      </w:r>
      <w:r>
        <w:rPr>
          <w:lang w:val="en-US" w:eastAsia="ar-SA"/>
        </w:rPr>
        <w:t>I</w:t>
      </w:r>
      <w:r>
        <w:rPr>
          <w:lang w:eastAsia="ar-SA"/>
        </w:rPr>
        <w:t>-</w:t>
      </w:r>
      <w:r>
        <w:rPr>
          <w:lang w:val="en-US" w:eastAsia="ar-SA"/>
        </w:rPr>
        <w:t>IV</w:t>
      </w:r>
      <w:r w:rsidRPr="004A7980">
        <w:rPr>
          <w:lang w:eastAsia="ar-SA"/>
        </w:rPr>
        <w:t xml:space="preserve"> </w:t>
      </w:r>
      <w:r>
        <w:rPr>
          <w:lang w:eastAsia="ar-SA"/>
        </w:rPr>
        <w:t>класса опасности (далее специализированные организации). Для принятия указанных обязательств Администрацией муниципального образования «</w:t>
      </w:r>
      <w:r w:rsidR="002806C1">
        <w:rPr>
          <w:lang w:eastAsia="ar-SA"/>
        </w:rPr>
        <w:t>Юкамен</w:t>
      </w:r>
      <w:r>
        <w:rPr>
          <w:lang w:eastAsia="ar-SA"/>
        </w:rPr>
        <w:t>ское» могут заключаться соглашения о сотрудничестве между названными лицами.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2.6. Не допускается самостоятельное обезвреживание, использование, транспортирование и размещение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2.7. Накопление отработанных ртутьсодержащих ламп должно производиться в соответствии с требованиями ГОСТ 12.3.031-83. «Система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утвержденных Главным государственным санитарным врачом СССР 4 апреля 1988 года № 4607-88.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2.8. Накопление отработанных ртутьсодержащих ламп производится отдельно от других видов отходов.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 таре.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 основании соответствующих договоров с потребителями ртутьсодержащих ламп.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№ 89 – ФЗ «Об отходах производства и потребления». Федеральным законом от 10.01.2002 « 7- ФЗ «Об охране окружающей среды».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2.15. </w:t>
      </w:r>
      <w:proofErr w:type="gramStart"/>
      <w:r>
        <w:rPr>
          <w:lang w:eastAsia="ar-SA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>
        <w:rPr>
          <w:lang w:eastAsia="ar-SA"/>
        </w:rPr>
        <w:t xml:space="preserve"> их информирование.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2.15.1. </w:t>
      </w:r>
      <w:proofErr w:type="gramStart"/>
      <w:r>
        <w:rPr>
          <w:lang w:eastAsia="ar-SA"/>
        </w:rPr>
        <w:t xml:space="preserve"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</w:t>
      </w:r>
      <w:r>
        <w:rPr>
          <w:lang w:eastAsia="ar-SA"/>
        </w:rPr>
        <w:lastRenderedPageBreak/>
        <w:t>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собственником многоквартирных домов и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содержащихся</w:t>
      </w:r>
      <w:proofErr w:type="gramEnd"/>
      <w:r>
        <w:rPr>
          <w:lang w:eastAsia="ar-SA"/>
        </w:rPr>
        <w:t xml:space="preserve">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2.15.2. </w:t>
      </w:r>
      <w:proofErr w:type="gramStart"/>
      <w:r>
        <w:rPr>
          <w:lang w:eastAsia="ar-SA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>
        <w:rPr>
          <w:lang w:eastAsia="ar-SA"/>
        </w:rPr>
        <w:t xml:space="preserve"> соответствующей специализированной организацией.</w:t>
      </w:r>
    </w:p>
    <w:p w:rsidR="00AA4D0F" w:rsidRDefault="00AA4D0F" w:rsidP="00AA4D0F">
      <w:pPr>
        <w:pStyle w:val="a8"/>
        <w:suppressAutoHyphens/>
        <w:ind w:left="0"/>
        <w:jc w:val="center"/>
        <w:rPr>
          <w:b/>
          <w:lang w:eastAsia="ar-SA"/>
        </w:rPr>
      </w:pPr>
    </w:p>
    <w:p w:rsidR="00AA4D0F" w:rsidRPr="00C86CB7" w:rsidRDefault="00AA4D0F" w:rsidP="00C86CB7">
      <w:pPr>
        <w:pStyle w:val="a8"/>
        <w:numPr>
          <w:ilvl w:val="0"/>
          <w:numId w:val="3"/>
        </w:numPr>
        <w:suppressAutoHyphens/>
        <w:jc w:val="center"/>
        <w:rPr>
          <w:b/>
          <w:lang w:eastAsia="ar-SA"/>
        </w:rPr>
      </w:pPr>
      <w:r w:rsidRPr="00C86CB7">
        <w:rPr>
          <w:b/>
          <w:lang w:eastAsia="ar-SA"/>
        </w:rPr>
        <w:t>Информирование населения</w:t>
      </w:r>
    </w:p>
    <w:p w:rsidR="00F248A7" w:rsidRDefault="00F248A7" w:rsidP="00C86CB7">
      <w:pPr>
        <w:ind w:firstLine="709"/>
        <w:jc w:val="both"/>
        <w:rPr>
          <w:lang w:eastAsia="ar-SA"/>
        </w:rPr>
      </w:pPr>
    </w:p>
    <w:p w:rsidR="00C86CB7" w:rsidRPr="00281E35" w:rsidRDefault="00AA4D0F" w:rsidP="00C86CB7">
      <w:pPr>
        <w:ind w:firstLine="709"/>
        <w:jc w:val="both"/>
        <w:rPr>
          <w:color w:val="000000"/>
        </w:rPr>
      </w:pPr>
      <w:r>
        <w:rPr>
          <w:lang w:eastAsia="ar-SA"/>
        </w:rPr>
        <w:t>3</w:t>
      </w:r>
      <w:r w:rsidR="00C86CB7">
        <w:rPr>
          <w:lang w:eastAsia="ar-SA"/>
        </w:rPr>
        <w:t>.1</w:t>
      </w:r>
      <w:r w:rsidR="00C86CB7" w:rsidRPr="00C86CB7">
        <w:rPr>
          <w:color w:val="000000"/>
        </w:rPr>
        <w:t xml:space="preserve"> </w:t>
      </w:r>
      <w:r w:rsidR="00C86CB7" w:rsidRPr="00281E35">
        <w:rPr>
          <w:color w:val="000000"/>
        </w:rPr>
        <w:t xml:space="preserve">Информирование о порядке сбора отработанных ртутьсодержащих ламп осуществляется Администрацией  </w:t>
      </w:r>
      <w:r w:rsidR="00C86CB7">
        <w:rPr>
          <w:color w:val="000000"/>
        </w:rPr>
        <w:t>муниципального образования «Юкаменское»</w:t>
      </w:r>
      <w:r w:rsidR="00C86CB7" w:rsidRPr="00281E35">
        <w:rPr>
          <w:color w:val="000000"/>
        </w:rPr>
        <w:t xml:space="preserve">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 </w:t>
      </w:r>
    </w:p>
    <w:p w:rsidR="00C86CB7" w:rsidRDefault="00C86CB7" w:rsidP="00C86CB7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81E35">
        <w:rPr>
          <w:color w:val="000000"/>
        </w:rPr>
        <w:t xml:space="preserve">.2. Информация о порядке сбора отработанных ртутьсодержащих ламп размещается на </w:t>
      </w:r>
      <w:r>
        <w:rPr>
          <w:color w:val="000000"/>
        </w:rPr>
        <w:t xml:space="preserve">странице муниципального образования «Юкаменское» официального сайта </w:t>
      </w:r>
      <w:r w:rsidRPr="00281E35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«Юкаменский район», </w:t>
      </w:r>
      <w:r w:rsidRPr="00281E35">
        <w:rPr>
          <w:color w:val="000000"/>
        </w:rPr>
        <w:t>на информационных стенд</w:t>
      </w:r>
      <w:r>
        <w:rPr>
          <w:color w:val="000000"/>
        </w:rPr>
        <w:t>ах на территории поселения и в СМИ.</w:t>
      </w:r>
    </w:p>
    <w:p w:rsidR="00C86CB7" w:rsidRPr="00281E35" w:rsidRDefault="00C86CB7" w:rsidP="00C86CB7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81E35">
        <w:rPr>
          <w:color w:val="000000"/>
        </w:rPr>
        <w:t xml:space="preserve">.3. </w:t>
      </w:r>
      <w:proofErr w:type="gramStart"/>
      <w:r w:rsidRPr="00281E35">
        <w:rPr>
          <w:color w:val="000000"/>
        </w:rPr>
        <w:t>Юридические лица и индивидуальные предприниматели, осуществляющие управление многоквартирными домами</w:t>
      </w:r>
      <w:r>
        <w:rPr>
          <w:color w:val="000000"/>
        </w:rPr>
        <w:t>,</w:t>
      </w:r>
      <w:r w:rsidRPr="00281E35">
        <w:rPr>
          <w:color w:val="000000"/>
        </w:rPr>
        <w:t xml:space="preserve">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части 4 Порядка на информационных стендах</w:t>
      </w:r>
      <w:proofErr w:type="gramEnd"/>
      <w:r w:rsidRPr="00281E35">
        <w:rPr>
          <w:color w:val="000000"/>
        </w:rPr>
        <w:t xml:space="preserve"> в помещении управляющей организации,</w:t>
      </w:r>
      <w:r w:rsidRPr="00281E35">
        <w:rPr>
          <w:lang w:eastAsia="en-US"/>
        </w:rPr>
        <w:t xml:space="preserve"> на досках объявлений, расположенных во всех подъездах многоквартирного дома или в пределах земельного участка</w:t>
      </w:r>
      <w:r w:rsidRPr="00281E35">
        <w:rPr>
          <w:color w:val="000000"/>
        </w:rPr>
        <w:t>.</w:t>
      </w:r>
    </w:p>
    <w:p w:rsidR="00C86CB7" w:rsidRPr="00281E35" w:rsidRDefault="00C86CB7" w:rsidP="00C86CB7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81E35">
        <w:rPr>
          <w:color w:val="000000"/>
        </w:rPr>
        <w:t>.4. Размещению подлежит следующая информация:</w:t>
      </w:r>
    </w:p>
    <w:p w:rsidR="00C86CB7" w:rsidRPr="00281E35" w:rsidRDefault="00C86CB7" w:rsidP="00C86CB7">
      <w:pPr>
        <w:ind w:firstLine="709"/>
        <w:jc w:val="both"/>
        <w:rPr>
          <w:color w:val="000000"/>
        </w:rPr>
      </w:pPr>
      <w:r w:rsidRPr="00281E35">
        <w:rPr>
          <w:color w:val="000000"/>
        </w:rPr>
        <w:t>а) порядок организации сбора отработанных ртутьсодержащих ламп;</w:t>
      </w:r>
    </w:p>
    <w:p w:rsidR="00C86CB7" w:rsidRPr="00281E35" w:rsidRDefault="00C86CB7" w:rsidP="00C86CB7">
      <w:pPr>
        <w:ind w:firstLine="709"/>
        <w:jc w:val="both"/>
      </w:pPr>
      <w:r w:rsidRPr="00281E35">
        <w:rPr>
          <w:color w:val="000000"/>
        </w:rPr>
        <w:t>б) места и условия приема отработанных ртутьсодержащих ламп</w:t>
      </w:r>
      <w:r>
        <w:rPr>
          <w:color w:val="000000"/>
        </w:rPr>
        <w:t>.</w:t>
      </w:r>
    </w:p>
    <w:p w:rsidR="00AA4D0F" w:rsidRDefault="00AA4D0F" w:rsidP="00C86CB7">
      <w:pPr>
        <w:pStyle w:val="a8"/>
        <w:suppressAutoHyphens/>
        <w:ind w:left="0" w:firstLine="567"/>
        <w:jc w:val="both"/>
        <w:rPr>
          <w:lang w:eastAsia="ar-SA"/>
        </w:rPr>
      </w:pPr>
    </w:p>
    <w:p w:rsidR="00AA4D0F" w:rsidRDefault="00AA4D0F" w:rsidP="00C86CB7">
      <w:pPr>
        <w:pStyle w:val="a8"/>
        <w:numPr>
          <w:ilvl w:val="0"/>
          <w:numId w:val="3"/>
        </w:num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Ответственность за нарушение правил обращения с отработ</w:t>
      </w:r>
      <w:r w:rsidR="00F248A7">
        <w:rPr>
          <w:b/>
          <w:lang w:eastAsia="ar-SA"/>
        </w:rPr>
        <w:t>анными ртутьсодержащими лампами</w:t>
      </w:r>
    </w:p>
    <w:p w:rsidR="00F248A7" w:rsidRDefault="00F248A7" w:rsidP="00AA4D0F">
      <w:pPr>
        <w:pStyle w:val="a8"/>
        <w:suppressAutoHyphens/>
        <w:ind w:left="0"/>
        <w:jc w:val="both"/>
        <w:rPr>
          <w:lang w:eastAsia="ar-SA"/>
        </w:rPr>
      </w:pPr>
    </w:p>
    <w:p w:rsidR="00AA4D0F" w:rsidRDefault="00AA4D0F" w:rsidP="00F248A7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4.1. </w:t>
      </w:r>
      <w:proofErr w:type="gramStart"/>
      <w:r>
        <w:rPr>
          <w:lang w:eastAsia="ar-SA"/>
        </w:rPr>
        <w:t>Контроль за</w:t>
      </w:r>
      <w:proofErr w:type="gramEnd"/>
      <w:r>
        <w:rPr>
          <w:lang w:eastAsia="ar-SA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находившихся на территории Удмуртской республики.</w:t>
      </w:r>
    </w:p>
    <w:p w:rsidR="00AA4D0F" w:rsidRDefault="00AA4D0F" w:rsidP="00F248A7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AA4D0F" w:rsidRDefault="00AA4D0F" w:rsidP="00F248A7">
      <w:pPr>
        <w:ind w:firstLine="567"/>
      </w:pPr>
    </w:p>
    <w:p w:rsidR="00AA4D0F" w:rsidRDefault="00AA4D0F" w:rsidP="00AA4D0F"/>
    <w:p w:rsidR="00AA4D0F" w:rsidRDefault="00AA4D0F" w:rsidP="00AA4D0F"/>
    <w:p w:rsidR="00AA4D0F" w:rsidRDefault="00AA4D0F" w:rsidP="00AA4D0F"/>
    <w:p w:rsidR="00C4571C" w:rsidRPr="00C4571C" w:rsidRDefault="00C4571C" w:rsidP="00C4571C">
      <w:pPr>
        <w:ind w:left="720"/>
      </w:pPr>
    </w:p>
    <w:p w:rsidR="00C4571C" w:rsidRPr="00C4571C" w:rsidRDefault="00C4571C" w:rsidP="00C4571C">
      <w:pPr>
        <w:ind w:left="720"/>
        <w:jc w:val="right"/>
      </w:pPr>
      <w:r w:rsidRPr="00C4571C">
        <w:t>Приложение № 1</w:t>
      </w:r>
    </w:p>
    <w:p w:rsidR="00C4571C" w:rsidRPr="00C4571C" w:rsidRDefault="00C4571C" w:rsidP="00C4571C">
      <w:pPr>
        <w:ind w:left="720"/>
        <w:jc w:val="right"/>
      </w:pPr>
      <w:r w:rsidRPr="00C4571C">
        <w:t>к Порядку сбора, накопления и передачи</w:t>
      </w:r>
    </w:p>
    <w:p w:rsidR="00C4571C" w:rsidRPr="00C4571C" w:rsidRDefault="00C4571C" w:rsidP="00C4571C">
      <w:pPr>
        <w:ind w:left="720"/>
        <w:jc w:val="right"/>
      </w:pPr>
      <w:r w:rsidRPr="00C4571C">
        <w:t>на утилизацию ртутьсодержащих ламп и приборов на территории</w:t>
      </w:r>
    </w:p>
    <w:p w:rsidR="00C4571C" w:rsidRPr="00C4571C" w:rsidRDefault="00C4571C" w:rsidP="00C4571C">
      <w:pPr>
        <w:ind w:left="720"/>
        <w:jc w:val="right"/>
      </w:pPr>
      <w:r>
        <w:t>муниципального образования «Юкаменское»</w:t>
      </w:r>
    </w:p>
    <w:p w:rsidR="00C4571C" w:rsidRPr="00C4571C" w:rsidRDefault="00C4571C" w:rsidP="00C4571C">
      <w:pPr>
        <w:ind w:left="720"/>
        <w:jc w:val="right"/>
      </w:pPr>
    </w:p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ТИПОВАЯ ИНСТРУКЦИЯ</w:t>
      </w:r>
    </w:p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 xml:space="preserve">ПО СБОРУ, НАКОПЛЕНИЮ И УЧЕТУ </w:t>
      </w:r>
      <w:proofErr w:type="gramStart"/>
      <w:r w:rsidRPr="00C4571C">
        <w:rPr>
          <w:b/>
        </w:rPr>
        <w:t>ОТРАБОТАННЫХ</w:t>
      </w:r>
      <w:proofErr w:type="gramEnd"/>
    </w:p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РТУТЬСОДЕРЖАЩИХ ЛАМП</w:t>
      </w:r>
    </w:p>
    <w:p w:rsidR="00C4571C" w:rsidRPr="00C4571C" w:rsidRDefault="00C4571C" w:rsidP="00C4571C">
      <w:pPr>
        <w:jc w:val="center"/>
        <w:rPr>
          <w:b/>
        </w:rPr>
      </w:pPr>
    </w:p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1.Общие положения</w:t>
      </w:r>
    </w:p>
    <w:p w:rsidR="00C4571C" w:rsidRPr="00C4571C" w:rsidRDefault="00C4571C" w:rsidP="00C4571C"/>
    <w:p w:rsidR="00C4571C" w:rsidRPr="00C4571C" w:rsidRDefault="00C4571C" w:rsidP="00C4571C">
      <w:pPr>
        <w:ind w:firstLine="709"/>
        <w:jc w:val="both"/>
      </w:pPr>
      <w:r w:rsidRPr="00C4571C">
        <w:t>1.1. Понятия, используемые в настоящей инструкции: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- </w:t>
      </w:r>
      <w:r w:rsidRPr="00C4571C">
        <w:rPr>
          <w:b/>
        </w:rPr>
        <w:t xml:space="preserve">отработанные ртутьсодержащие лампы (РГЛ) </w:t>
      </w:r>
      <w:r w:rsidRPr="00C4571C">
        <w:t xml:space="preserve"> - лампы типа ДРЛ, ЛБ, ЛД, L18/20 и  F18/W54 (не российского производства) и другие типы ламп, содержащие в своем  составе ртуть, используемые для освещения помещений.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</w:t>
      </w:r>
      <w:proofErr w:type="spellStart"/>
      <w:r w:rsidRPr="00C4571C">
        <w:t>ультрофиолетовым</w:t>
      </w:r>
      <w:proofErr w:type="spellEnd"/>
      <w:r w:rsidRPr="00C4571C">
        <w:t xml:space="preserve"> излучением. Нанесенный на внутреннюю поверхность люминофор преобразует ультрафиолетовое излучение в видимый свет;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- </w:t>
      </w:r>
      <w:r w:rsidRPr="00C4571C">
        <w:rPr>
          <w:b/>
        </w:rPr>
        <w:t>ртуть</w:t>
      </w:r>
      <w:r w:rsidRPr="00C4571C">
        <w:t xml:space="preserve"> - жидкий металл серебристо — белого цвета, пары которого оказывают токсичное действие на живой организм.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1.2.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 w:rsidRPr="00C4571C">
          <w:t>0,1 г</w:t>
        </w:r>
      </w:smartTag>
      <w:r w:rsidRPr="00C4571C">
        <w:t xml:space="preserve">, делает непригодным для дыхания воздух в помещении объемом </w:t>
      </w:r>
      <w:smartTag w:uri="urn:schemas-microsoft-com:office:smarttags" w:element="metricconverter">
        <w:smartTagPr>
          <w:attr w:name="ProductID" w:val="5000 м3"/>
        </w:smartTagPr>
        <w:r w:rsidRPr="00C4571C">
          <w:t>5000 м3</w:t>
        </w:r>
      </w:smartTag>
      <w:r w:rsidRPr="00C4571C">
        <w:t>.</w:t>
      </w:r>
    </w:p>
    <w:p w:rsidR="00C4571C" w:rsidRPr="00C4571C" w:rsidRDefault="00C4571C" w:rsidP="00C4571C">
      <w:pPr>
        <w:ind w:firstLine="709"/>
        <w:jc w:val="both"/>
      </w:pPr>
      <w:r w:rsidRPr="00C4571C"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 металл оказывает токсическое действие на эндокринные железы, на зрительный  анализатор, на сердечнососудистую систему, органы пищеварения.</w:t>
      </w:r>
    </w:p>
    <w:p w:rsidR="00C4571C" w:rsidRPr="00C4571C" w:rsidRDefault="00C4571C" w:rsidP="00C4571C"/>
    <w:p w:rsidR="00C4571C" w:rsidRPr="00C4571C" w:rsidRDefault="00C4571C" w:rsidP="00C4571C">
      <w:pPr>
        <w:jc w:val="center"/>
        <w:rPr>
          <w:b/>
          <w:lang w:val="sah-RU"/>
        </w:rPr>
      </w:pPr>
      <w:r w:rsidRPr="00C4571C">
        <w:rPr>
          <w:b/>
        </w:rPr>
        <w:t>2.</w:t>
      </w:r>
      <w:r w:rsidRPr="00C4571C">
        <w:rPr>
          <w:b/>
          <w:lang w:val="sah-RU"/>
        </w:rPr>
        <w:t xml:space="preserve"> </w:t>
      </w:r>
      <w:r w:rsidRPr="00C4571C">
        <w:rPr>
          <w:b/>
        </w:rPr>
        <w:t>Условия хранения отработанных ртутьсодержащих ламп</w:t>
      </w:r>
    </w:p>
    <w:p w:rsidR="00C4571C" w:rsidRPr="00C4571C" w:rsidRDefault="00C4571C" w:rsidP="00C4571C">
      <w:pPr>
        <w:jc w:val="center"/>
        <w:rPr>
          <w:b/>
          <w:lang w:val="sah-RU"/>
        </w:rPr>
      </w:pPr>
    </w:p>
    <w:p w:rsidR="00C4571C" w:rsidRPr="00C4571C" w:rsidRDefault="00C4571C" w:rsidP="00C4571C">
      <w:pPr>
        <w:ind w:firstLine="709"/>
        <w:jc w:val="both"/>
      </w:pPr>
      <w:r w:rsidRPr="00C4571C">
        <w:t>2.1. Главным   условием при замене и сборе ОРТЛ является сохранение герметичности.</w:t>
      </w:r>
    </w:p>
    <w:p w:rsidR="00C4571C" w:rsidRPr="00C4571C" w:rsidRDefault="00C4571C" w:rsidP="00C4571C">
      <w:pPr>
        <w:ind w:firstLine="709"/>
        <w:jc w:val="both"/>
      </w:pPr>
      <w:r w:rsidRPr="00C4571C">
        <w:t>2.2. Сбор ОРТЛ  необходимо производить на месте их образования  строго отдельно от обычного мусора.</w:t>
      </w:r>
    </w:p>
    <w:p w:rsidR="00C4571C" w:rsidRPr="00C4571C" w:rsidRDefault="00C4571C" w:rsidP="00C4571C">
      <w:pPr>
        <w:ind w:firstLine="709"/>
        <w:jc w:val="both"/>
      </w:pPr>
      <w:r w:rsidRPr="00C4571C">
        <w:t>2.3.  В процессе сбора лампы разделяются по диаметру и длине.</w:t>
      </w:r>
    </w:p>
    <w:p w:rsidR="00C4571C" w:rsidRPr="00C4571C" w:rsidRDefault="00C4571C" w:rsidP="00C4571C">
      <w:pPr>
        <w:ind w:firstLine="709"/>
        <w:jc w:val="both"/>
      </w:pPr>
      <w:r w:rsidRPr="00C4571C">
        <w:t>2.4. Тарой для сбора и хранения ОРТЛ являются целые индивидуальные картонные коробки от ламп типа ЛБ, ЛД, ДРЛ и др.</w:t>
      </w:r>
    </w:p>
    <w:p w:rsidR="00C4571C" w:rsidRPr="00C4571C" w:rsidRDefault="00C4571C" w:rsidP="00C4571C">
      <w:pPr>
        <w:ind w:firstLine="709"/>
        <w:jc w:val="both"/>
      </w:pPr>
      <w:r w:rsidRPr="00C4571C">
        <w:t>2.5. После упаковки ОРТЛ в тару для хранения их следует сложить в отдельные коробки из фанеры или ДСП.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2.6.  Для каждого типа лампы </w:t>
      </w:r>
      <w:proofErr w:type="gramStart"/>
      <w:r w:rsidRPr="00C4571C">
        <w:t>должна бать предусмотрена</w:t>
      </w:r>
      <w:proofErr w:type="gramEnd"/>
      <w:r w:rsidRPr="00C4571C">
        <w:t xml:space="preserve"> своя отдельная коробка.  </w:t>
      </w:r>
      <w:proofErr w:type="gramStart"/>
      <w:r w:rsidRPr="00C4571C">
        <w:t>Каждая коробка должна быть подписана (указываются тип ламп, марка, длина, диаметр, максимальное количество</w:t>
      </w:r>
      <w:proofErr w:type="gramEnd"/>
    </w:p>
    <w:p w:rsidR="00C4571C" w:rsidRPr="00C4571C" w:rsidRDefault="00C4571C" w:rsidP="00C4571C">
      <w:pPr>
        <w:ind w:firstLine="709"/>
        <w:jc w:val="both"/>
      </w:pPr>
      <w:r w:rsidRPr="00C4571C">
        <w:t>2.7.  Лампы в коробку должны укладываться плотно.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2.8. 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</w:t>
      </w:r>
      <w:proofErr w:type="spellStart"/>
      <w:r w:rsidRPr="00C4571C">
        <w:t>приточно</w:t>
      </w:r>
      <w:proofErr w:type="spellEnd"/>
      <w:r w:rsidRPr="00C4571C">
        <w:t xml:space="preserve"> - вытяжной вентиляции.</w:t>
      </w:r>
    </w:p>
    <w:p w:rsidR="00C4571C" w:rsidRPr="00C4571C" w:rsidRDefault="00C4571C" w:rsidP="00C4571C">
      <w:pPr>
        <w:ind w:firstLine="709"/>
        <w:jc w:val="both"/>
      </w:pPr>
      <w:r w:rsidRPr="00C4571C">
        <w:t>2.9. Помещение, предназначенное для накопления  ОРТЛ, должно быть удалено от бытовых помещений.</w:t>
      </w:r>
    </w:p>
    <w:p w:rsidR="00C4571C" w:rsidRPr="00C4571C" w:rsidRDefault="00C4571C" w:rsidP="00C4571C">
      <w:pPr>
        <w:ind w:firstLine="709"/>
        <w:jc w:val="both"/>
      </w:pPr>
      <w:r w:rsidRPr="00C4571C">
        <w:lastRenderedPageBreak/>
        <w:t xml:space="preserve">2.10. В </w:t>
      </w:r>
      <w:proofErr w:type="gramStart"/>
      <w:r w:rsidRPr="00C4571C">
        <w:t>помещении</w:t>
      </w:r>
      <w:proofErr w:type="gramEnd"/>
      <w:r w:rsidRPr="00C4571C">
        <w:t xml:space="preserve"> предназначенном для накопления ОРТЛ, пол должен быть сделан из водонепроницаемого, </w:t>
      </w:r>
      <w:proofErr w:type="spellStart"/>
      <w:r w:rsidRPr="00C4571C">
        <w:t>несорбционного</w:t>
      </w:r>
      <w:proofErr w:type="spellEnd"/>
      <w:r w:rsidRPr="00C4571C">
        <w:t xml:space="preserve"> материала, предотвращающего попадание вредных веществ (в данном случае ртути) в окружающую среду.</w:t>
      </w:r>
    </w:p>
    <w:p w:rsidR="00C4571C" w:rsidRPr="00C4571C" w:rsidRDefault="00C4571C" w:rsidP="00C4571C">
      <w:pPr>
        <w:ind w:firstLine="709"/>
        <w:jc w:val="both"/>
      </w:pPr>
      <w:r w:rsidRPr="00C4571C"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последствий,  в помещении, где хранятся ОРТЛ, необходимо наличие емкости с водой не менее10 литров, а также запас реактивов (марганцевого калия).</w:t>
      </w:r>
    </w:p>
    <w:p w:rsidR="00C4571C" w:rsidRPr="00C4571C" w:rsidRDefault="00C4571C" w:rsidP="00C4571C">
      <w:pPr>
        <w:ind w:firstLine="709"/>
        <w:jc w:val="both"/>
      </w:pPr>
      <w:r w:rsidRPr="00C4571C">
        <w:t>2.12.  При разбитии ОРТЛ контейнер для хранения (</w:t>
      </w:r>
      <w:proofErr w:type="spellStart"/>
      <w:r w:rsidRPr="00C4571C">
        <w:t>месторазбития</w:t>
      </w:r>
      <w:proofErr w:type="spellEnd"/>
      <w:r w:rsidRPr="00C4571C">
        <w:t>) необходимо обработать 10%-м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C4571C" w:rsidRPr="00C4571C" w:rsidRDefault="00C4571C" w:rsidP="00C4571C">
      <w:pPr>
        <w:ind w:firstLine="709"/>
        <w:jc w:val="both"/>
      </w:pPr>
      <w:r w:rsidRPr="00C4571C">
        <w:t>2.13. На разбитые лампы составляется акт произвольной формы</w:t>
      </w:r>
      <w:proofErr w:type="gramStart"/>
      <w:r w:rsidRPr="00C4571C">
        <w:t xml:space="preserve"> ,</w:t>
      </w:r>
      <w:proofErr w:type="gramEnd"/>
      <w:r w:rsidRPr="00C4571C">
        <w:t xml:space="preserve"> в котором указываются тип разбитых ламп, их количество, дата происшествия, место происшествия.</w:t>
      </w:r>
    </w:p>
    <w:p w:rsidR="00C4571C" w:rsidRPr="00C4571C" w:rsidRDefault="00C4571C" w:rsidP="00C4571C">
      <w:pPr>
        <w:ind w:firstLine="709"/>
        <w:jc w:val="both"/>
      </w:pPr>
      <w:r w:rsidRPr="00C4571C">
        <w:t>2.14. Запрещается:</w:t>
      </w:r>
    </w:p>
    <w:p w:rsidR="00C4571C" w:rsidRPr="00C4571C" w:rsidRDefault="00C4571C" w:rsidP="00C4571C">
      <w:pPr>
        <w:ind w:firstLine="709"/>
        <w:jc w:val="both"/>
      </w:pPr>
      <w:r w:rsidRPr="00C4571C">
        <w:t>2.14.1. Накапливать лампы под открытым небом.</w:t>
      </w:r>
    </w:p>
    <w:p w:rsidR="00C4571C" w:rsidRPr="00C4571C" w:rsidRDefault="00C4571C" w:rsidP="00C4571C">
      <w:pPr>
        <w:ind w:firstLine="709"/>
        <w:jc w:val="both"/>
      </w:pPr>
      <w:r w:rsidRPr="00C4571C">
        <w:t>2.14.2. Накапливать в таких местах, где к ним могут иметь доступ дети.</w:t>
      </w:r>
    </w:p>
    <w:p w:rsidR="00C4571C" w:rsidRPr="00C4571C" w:rsidRDefault="00C4571C" w:rsidP="00C4571C">
      <w:pPr>
        <w:ind w:firstLine="709"/>
        <w:jc w:val="both"/>
      </w:pPr>
      <w:r w:rsidRPr="00C4571C">
        <w:t>2.14.3. Накапливать лампы без тары.</w:t>
      </w:r>
    </w:p>
    <w:p w:rsidR="00C4571C" w:rsidRPr="00C4571C" w:rsidRDefault="00C4571C" w:rsidP="00C4571C">
      <w:pPr>
        <w:ind w:firstLine="709"/>
        <w:jc w:val="both"/>
      </w:pPr>
      <w:r w:rsidRPr="00C4571C">
        <w:t>2.14.4.Накапливать лампы в мягких картонных коробках, уложенных друг на друга.</w:t>
      </w:r>
    </w:p>
    <w:p w:rsidR="00C4571C" w:rsidRPr="00C4571C" w:rsidRDefault="00C4571C" w:rsidP="00C4571C">
      <w:pPr>
        <w:ind w:firstLine="709"/>
        <w:jc w:val="both"/>
      </w:pPr>
      <w:r w:rsidRPr="00C4571C">
        <w:t>2.14.5. Накапливать лампы на грунтовой поверхности</w:t>
      </w:r>
    </w:p>
    <w:p w:rsidR="00C4571C" w:rsidRPr="00C4571C" w:rsidRDefault="00C4571C" w:rsidP="00C4571C"/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3.</w:t>
      </w:r>
      <w:r w:rsidRPr="00C4571C">
        <w:rPr>
          <w:b/>
          <w:lang w:val="sah-RU"/>
        </w:rPr>
        <w:tab/>
      </w:r>
      <w:r w:rsidRPr="00C4571C">
        <w:rPr>
          <w:b/>
        </w:rPr>
        <w:t>Учет отработанных ртутьсодержащих ламп</w:t>
      </w:r>
    </w:p>
    <w:p w:rsidR="00C4571C" w:rsidRPr="00C4571C" w:rsidRDefault="00C4571C" w:rsidP="00C4571C"/>
    <w:p w:rsidR="00C4571C" w:rsidRPr="00C4571C" w:rsidRDefault="00C4571C" w:rsidP="00C4571C">
      <w:pPr>
        <w:ind w:firstLine="709"/>
        <w:jc w:val="both"/>
      </w:pPr>
      <w:r w:rsidRPr="00C4571C">
        <w:t>3.1. Учет 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C4571C" w:rsidRPr="00C4571C" w:rsidRDefault="00C4571C" w:rsidP="00C4571C">
      <w:pPr>
        <w:ind w:firstLine="709"/>
        <w:jc w:val="both"/>
      </w:pPr>
      <w:r w:rsidRPr="00C4571C">
        <w:t>3.2. Учет ведения в специальном журнале, где в обязательном порядке отмечается движение целых ртутьсодержащих ламп ОРТЛ.</w:t>
      </w:r>
    </w:p>
    <w:p w:rsidR="00C4571C" w:rsidRPr="00C4571C" w:rsidRDefault="00C4571C" w:rsidP="00C4571C">
      <w:pPr>
        <w:ind w:firstLine="709"/>
        <w:jc w:val="both"/>
      </w:pPr>
      <w:r w:rsidRPr="00C4571C">
        <w:t>3.3. Страниц журнала должны быть пронумерованы, прошнурованы и скреплены.</w:t>
      </w:r>
    </w:p>
    <w:p w:rsidR="00C4571C" w:rsidRPr="00C4571C" w:rsidRDefault="00C4571C" w:rsidP="00C4571C">
      <w:pPr>
        <w:ind w:firstLine="709"/>
        <w:jc w:val="both"/>
      </w:pPr>
      <w:r w:rsidRPr="00C4571C">
        <w:t>3.4 Журнал учета должен  заполняться ответственным лицом. В журнал вносятся данные о поступивших и отработанных лампах. Обязательно указываются марка ламп, количество, дата приемки и лицо, которое сдает лампы.</w:t>
      </w:r>
    </w:p>
    <w:p w:rsidR="00C4571C" w:rsidRPr="00C4571C" w:rsidRDefault="00C4571C" w:rsidP="00C4571C"/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4.</w:t>
      </w:r>
      <w:r w:rsidRPr="00C4571C">
        <w:rPr>
          <w:b/>
          <w:lang w:val="sah-RU"/>
        </w:rPr>
        <w:tab/>
      </w:r>
      <w:r w:rsidRPr="00C4571C">
        <w:rPr>
          <w:b/>
        </w:rPr>
        <w:t xml:space="preserve">Порядок сдачи, транспортировки и перевозки </w:t>
      </w:r>
      <w:proofErr w:type="gramStart"/>
      <w:r w:rsidRPr="00C4571C">
        <w:rPr>
          <w:b/>
        </w:rPr>
        <w:t>отработанных</w:t>
      </w:r>
      <w:proofErr w:type="gramEnd"/>
    </w:p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ртутьсодержащих ламп на утилизирующие предприятия</w:t>
      </w:r>
    </w:p>
    <w:p w:rsidR="00C4571C" w:rsidRPr="00C4571C" w:rsidRDefault="00C4571C" w:rsidP="00C4571C"/>
    <w:p w:rsidR="00C4571C" w:rsidRPr="00C4571C" w:rsidRDefault="00C4571C" w:rsidP="00C4571C">
      <w:pPr>
        <w:ind w:firstLine="709"/>
        <w:jc w:val="both"/>
      </w:pPr>
      <w:r w:rsidRPr="00C4571C">
        <w:t>4.1. ОРТЛ один раз за отчетный период, но не реже 1 раза в год.</w:t>
      </w:r>
    </w:p>
    <w:p w:rsidR="00C4571C" w:rsidRPr="00C4571C" w:rsidRDefault="00C4571C" w:rsidP="00C4571C">
      <w:pPr>
        <w:ind w:firstLine="709"/>
        <w:jc w:val="both"/>
      </w:pPr>
      <w:r w:rsidRPr="00C4571C">
        <w:t>4.2. Лампы принимаются только после предоставления данных по движению ОРТЛ и оплаты  выставленного счета.</w:t>
      </w:r>
    </w:p>
    <w:p w:rsidR="00C4571C" w:rsidRPr="00C4571C" w:rsidRDefault="00C4571C" w:rsidP="00C4571C">
      <w:pPr>
        <w:ind w:firstLine="709"/>
        <w:jc w:val="both"/>
      </w:pPr>
      <w:r w:rsidRPr="00C4571C">
        <w:t>4.3. Отработанные лампы принимаются сухими, каждая лампа в отдельной таре.  Исключается их битье и выпадение при погрузочных работах.</w:t>
      </w:r>
    </w:p>
    <w:p w:rsidR="00C4571C" w:rsidRPr="00C4571C" w:rsidRDefault="00C4571C" w:rsidP="00C4571C">
      <w:pPr>
        <w:ind w:firstLine="709"/>
        <w:jc w:val="both"/>
      </w:pPr>
      <w:r w:rsidRPr="00C4571C">
        <w:t>4.4.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C4571C" w:rsidRPr="00C4571C" w:rsidRDefault="00C4571C" w:rsidP="00C4571C">
      <w:pPr>
        <w:tabs>
          <w:tab w:val="left" w:pos="7005"/>
        </w:tabs>
      </w:pPr>
    </w:p>
    <w:p w:rsidR="00C4571C" w:rsidRPr="00C4571C" w:rsidRDefault="00C4571C" w:rsidP="00C4571C">
      <w:pPr>
        <w:ind w:left="720"/>
        <w:jc w:val="right"/>
      </w:pPr>
    </w:p>
    <w:p w:rsidR="00C4571C" w:rsidRPr="0016508E" w:rsidRDefault="00C4571C" w:rsidP="00C4571C">
      <w:pPr>
        <w:ind w:left="720"/>
        <w:jc w:val="right"/>
        <w:rPr>
          <w:color w:val="FF0000"/>
        </w:rPr>
      </w:pPr>
    </w:p>
    <w:p w:rsidR="00C4571C" w:rsidRPr="0016508E" w:rsidRDefault="00C4571C" w:rsidP="00C4571C">
      <w:pPr>
        <w:ind w:left="720"/>
        <w:jc w:val="right"/>
        <w:rPr>
          <w:color w:val="FF0000"/>
        </w:rPr>
      </w:pPr>
    </w:p>
    <w:p w:rsidR="00C4571C" w:rsidRPr="0016508E" w:rsidRDefault="00C4571C" w:rsidP="00C4571C">
      <w:pPr>
        <w:ind w:left="720"/>
        <w:jc w:val="right"/>
        <w:rPr>
          <w:color w:val="FF0000"/>
        </w:rPr>
      </w:pPr>
    </w:p>
    <w:p w:rsidR="00C4571C" w:rsidRPr="0016508E" w:rsidRDefault="00C4571C" w:rsidP="00C4571C">
      <w:pPr>
        <w:ind w:left="720"/>
        <w:jc w:val="right"/>
        <w:rPr>
          <w:color w:val="FF0000"/>
        </w:rPr>
      </w:pPr>
    </w:p>
    <w:p w:rsidR="00C4571C" w:rsidRPr="0016508E" w:rsidRDefault="00C4571C" w:rsidP="00C4571C">
      <w:pPr>
        <w:ind w:left="720"/>
        <w:jc w:val="right"/>
        <w:rPr>
          <w:color w:val="FF0000"/>
        </w:rPr>
      </w:pPr>
    </w:p>
    <w:bookmarkEnd w:id="7"/>
    <w:p w:rsidR="00C4571C" w:rsidRPr="0016508E" w:rsidRDefault="00C4571C" w:rsidP="00C4571C">
      <w:pPr>
        <w:ind w:left="720"/>
        <w:jc w:val="right"/>
        <w:rPr>
          <w:color w:val="FF0000"/>
        </w:rPr>
      </w:pPr>
    </w:p>
    <w:sectPr w:rsidR="00C4571C" w:rsidRPr="0016508E" w:rsidSect="00DC25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D33"/>
    <w:multiLevelType w:val="multilevel"/>
    <w:tmpl w:val="41B65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FC05A0B"/>
    <w:multiLevelType w:val="hybridMultilevel"/>
    <w:tmpl w:val="27E49C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854C2"/>
    <w:multiLevelType w:val="multilevel"/>
    <w:tmpl w:val="7B981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B5"/>
    <w:rsid w:val="0003536C"/>
    <w:rsid w:val="0003799E"/>
    <w:rsid w:val="00087B5E"/>
    <w:rsid w:val="000C385A"/>
    <w:rsid w:val="000D242F"/>
    <w:rsid w:val="00102260"/>
    <w:rsid w:val="00126729"/>
    <w:rsid w:val="0016508E"/>
    <w:rsid w:val="00181F10"/>
    <w:rsid w:val="001F2F14"/>
    <w:rsid w:val="00200E5B"/>
    <w:rsid w:val="00261E0A"/>
    <w:rsid w:val="002806C1"/>
    <w:rsid w:val="00281E35"/>
    <w:rsid w:val="002E62E9"/>
    <w:rsid w:val="00301DB5"/>
    <w:rsid w:val="00307B6F"/>
    <w:rsid w:val="00341131"/>
    <w:rsid w:val="003438B9"/>
    <w:rsid w:val="00351735"/>
    <w:rsid w:val="003777C1"/>
    <w:rsid w:val="00392116"/>
    <w:rsid w:val="003A71CD"/>
    <w:rsid w:val="003E088E"/>
    <w:rsid w:val="00404014"/>
    <w:rsid w:val="0041758C"/>
    <w:rsid w:val="00420CF6"/>
    <w:rsid w:val="004434F3"/>
    <w:rsid w:val="00456AA4"/>
    <w:rsid w:val="0047649C"/>
    <w:rsid w:val="004917E8"/>
    <w:rsid w:val="004C239B"/>
    <w:rsid w:val="004C4533"/>
    <w:rsid w:val="004C6501"/>
    <w:rsid w:val="004E0A05"/>
    <w:rsid w:val="004F48B3"/>
    <w:rsid w:val="005148A9"/>
    <w:rsid w:val="005C7AB5"/>
    <w:rsid w:val="005E4A38"/>
    <w:rsid w:val="005E55FA"/>
    <w:rsid w:val="0060732B"/>
    <w:rsid w:val="00690C85"/>
    <w:rsid w:val="006A6A85"/>
    <w:rsid w:val="00713993"/>
    <w:rsid w:val="007355C5"/>
    <w:rsid w:val="00775CAF"/>
    <w:rsid w:val="007E2548"/>
    <w:rsid w:val="007F180A"/>
    <w:rsid w:val="008147BF"/>
    <w:rsid w:val="00831052"/>
    <w:rsid w:val="008841E2"/>
    <w:rsid w:val="0090644C"/>
    <w:rsid w:val="00932B87"/>
    <w:rsid w:val="009519C6"/>
    <w:rsid w:val="009628A5"/>
    <w:rsid w:val="009658F9"/>
    <w:rsid w:val="00970C40"/>
    <w:rsid w:val="009D2A0B"/>
    <w:rsid w:val="009E165F"/>
    <w:rsid w:val="00A13728"/>
    <w:rsid w:val="00A24F5F"/>
    <w:rsid w:val="00A428BF"/>
    <w:rsid w:val="00AA4D0F"/>
    <w:rsid w:val="00AC3B0D"/>
    <w:rsid w:val="00AC61F4"/>
    <w:rsid w:val="00AF6D91"/>
    <w:rsid w:val="00B22EF7"/>
    <w:rsid w:val="00B4722C"/>
    <w:rsid w:val="00B67C76"/>
    <w:rsid w:val="00B9652C"/>
    <w:rsid w:val="00BE2830"/>
    <w:rsid w:val="00BF25A3"/>
    <w:rsid w:val="00BF51C5"/>
    <w:rsid w:val="00C10D66"/>
    <w:rsid w:val="00C10F7E"/>
    <w:rsid w:val="00C4571C"/>
    <w:rsid w:val="00C50149"/>
    <w:rsid w:val="00C6475A"/>
    <w:rsid w:val="00C71A6A"/>
    <w:rsid w:val="00C808A7"/>
    <w:rsid w:val="00C86CB7"/>
    <w:rsid w:val="00C9117E"/>
    <w:rsid w:val="00D20F86"/>
    <w:rsid w:val="00D62114"/>
    <w:rsid w:val="00DC2528"/>
    <w:rsid w:val="00DE3D94"/>
    <w:rsid w:val="00E361D2"/>
    <w:rsid w:val="00E37D36"/>
    <w:rsid w:val="00E4096D"/>
    <w:rsid w:val="00E82C25"/>
    <w:rsid w:val="00EC2CD2"/>
    <w:rsid w:val="00EE74F6"/>
    <w:rsid w:val="00F04DB4"/>
    <w:rsid w:val="00F06DC8"/>
    <w:rsid w:val="00F1630F"/>
    <w:rsid w:val="00F248A7"/>
    <w:rsid w:val="00F61CD1"/>
    <w:rsid w:val="00F87748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5F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No Spacing"/>
    <w:uiPriority w:val="1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628A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basedOn w:val="a"/>
    <w:rsid w:val="00C10D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A4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5F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No Spacing"/>
    <w:uiPriority w:val="1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628A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basedOn w:val="a"/>
    <w:rsid w:val="00C10D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A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669C442A7E3E048E4B69D5BDA2D8E2CBC275D6635BE7538842823790ECF1A70855DAo0p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2017-03-10T04:47:00Z</cp:lastPrinted>
  <dcterms:created xsi:type="dcterms:W3CDTF">2016-02-26T12:33:00Z</dcterms:created>
  <dcterms:modified xsi:type="dcterms:W3CDTF">2017-11-27T05:06:00Z</dcterms:modified>
</cp:coreProperties>
</file>